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项目名称：初效、中效、亚高效过滤器（第二次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项目编号：BSRMYY-YNCG-2025-02002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506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879"/>
        <w:gridCol w:w="1642"/>
        <w:gridCol w:w="3421"/>
        <w:gridCol w:w="900"/>
        <w:gridCol w:w="1473"/>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9"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942"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823" w:type="pct"/>
            <w:vAlign w:val="center"/>
          </w:tcPr>
          <w:p w14:paraId="66FB970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品牌</w:t>
            </w:r>
          </w:p>
        </w:tc>
        <w:tc>
          <w:tcPr>
            <w:tcW w:w="1715" w:type="pct"/>
            <w:vAlign w:val="center"/>
          </w:tcPr>
          <w:p w14:paraId="7F48E0F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规格</w:t>
            </w:r>
          </w:p>
        </w:tc>
        <w:tc>
          <w:tcPr>
            <w:tcW w:w="451"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预估用量</w:t>
            </w:r>
          </w:p>
        </w:tc>
        <w:tc>
          <w:tcPr>
            <w:tcW w:w="738"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9"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942" w:type="pct"/>
            <w:vAlign w:val="center"/>
          </w:tcPr>
          <w:p w14:paraId="4C2D9CC3">
            <w:pPr>
              <w:jc w:val="center"/>
              <w:rPr>
                <w:rFonts w:hint="eastAsia" w:ascii="方正仿宋_GBK" w:hAnsi="方正仿宋_GBK" w:eastAsia="方正仿宋_GBK" w:cs="方正仿宋_GBK"/>
                <w:sz w:val="28"/>
                <w:szCs w:val="28"/>
              </w:rPr>
            </w:pPr>
            <w:r>
              <w:rPr>
                <w:rFonts w:ascii="微软雅黑" w:hAnsi="微软雅黑" w:eastAsia="微软雅黑" w:cs="微软雅黑"/>
                <w:i w:val="0"/>
                <w:iCs w:val="0"/>
                <w:caps w:val="0"/>
                <w:color w:val="000000"/>
                <w:spacing w:val="0"/>
                <w:sz w:val="27"/>
                <w:szCs w:val="27"/>
              </w:rPr>
              <w:t>初效过滤器</w:t>
            </w:r>
          </w:p>
        </w:tc>
        <w:tc>
          <w:tcPr>
            <w:tcW w:w="823" w:type="pct"/>
            <w:vMerge w:val="restart"/>
            <w:vAlign w:val="center"/>
          </w:tcPr>
          <w:p w14:paraId="5881F6B2">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AAF/美埃/宝源</w:t>
            </w:r>
          </w:p>
        </w:tc>
        <w:tc>
          <w:tcPr>
            <w:tcW w:w="1715"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G4 W594*H594*D96</w:t>
            </w:r>
          </w:p>
        </w:tc>
        <w:tc>
          <w:tcPr>
            <w:tcW w:w="451" w:type="pct"/>
            <w:vAlign w:val="center"/>
          </w:tcPr>
          <w:p w14:paraId="4648B84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96</w:t>
            </w:r>
          </w:p>
        </w:tc>
        <w:tc>
          <w:tcPr>
            <w:tcW w:w="738"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135元/个</w:t>
            </w:r>
          </w:p>
        </w:tc>
      </w:tr>
      <w:tr w14:paraId="43E2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9"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942" w:type="pct"/>
            <w:vAlign w:val="center"/>
          </w:tcPr>
          <w:p w14:paraId="21FF4396">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初效过滤器</w:t>
            </w:r>
          </w:p>
        </w:tc>
        <w:tc>
          <w:tcPr>
            <w:tcW w:w="823" w:type="pct"/>
            <w:vMerge w:val="continue"/>
            <w:vAlign w:val="center"/>
          </w:tcPr>
          <w:p w14:paraId="7AD484BF">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5C3E2820">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G4 W594*H490*D96</w:t>
            </w:r>
          </w:p>
        </w:tc>
        <w:tc>
          <w:tcPr>
            <w:tcW w:w="451" w:type="pct"/>
            <w:vAlign w:val="center"/>
          </w:tcPr>
          <w:p w14:paraId="3761E962">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70</w:t>
            </w:r>
          </w:p>
        </w:tc>
        <w:tc>
          <w:tcPr>
            <w:tcW w:w="738" w:type="pct"/>
            <w:vAlign w:val="center"/>
          </w:tcPr>
          <w:p w14:paraId="2D593ED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133</w:t>
            </w:r>
            <w:r>
              <w:rPr>
                <w:rFonts w:hint="eastAsia" w:ascii="方正仿宋_GBK" w:hAnsi="方正仿宋_GBK" w:eastAsia="方正仿宋_GBK" w:cs="方正仿宋_GBK"/>
                <w:kern w:val="0"/>
                <w:sz w:val="28"/>
                <w:szCs w:val="28"/>
                <w:lang w:val="en-US" w:eastAsia="zh-CN"/>
              </w:rPr>
              <w:t>元/个</w:t>
            </w:r>
          </w:p>
        </w:tc>
      </w:tr>
      <w:tr w14:paraId="2AB68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9" w:type="pct"/>
            <w:vAlign w:val="center"/>
          </w:tcPr>
          <w:p w14:paraId="02B37CD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942" w:type="pct"/>
            <w:vAlign w:val="center"/>
          </w:tcPr>
          <w:p w14:paraId="767E152A">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初效过滤器</w:t>
            </w:r>
          </w:p>
        </w:tc>
        <w:tc>
          <w:tcPr>
            <w:tcW w:w="823" w:type="pct"/>
            <w:vMerge w:val="continue"/>
            <w:vAlign w:val="center"/>
          </w:tcPr>
          <w:p w14:paraId="74D6CA9D">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0CAFAB5C">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G4 W594*H289*D96</w:t>
            </w:r>
          </w:p>
        </w:tc>
        <w:tc>
          <w:tcPr>
            <w:tcW w:w="451" w:type="pct"/>
            <w:vAlign w:val="center"/>
          </w:tcPr>
          <w:p w14:paraId="79A89B5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w:t>
            </w:r>
          </w:p>
        </w:tc>
        <w:tc>
          <w:tcPr>
            <w:tcW w:w="738" w:type="pct"/>
            <w:vAlign w:val="center"/>
          </w:tcPr>
          <w:p w14:paraId="75CE7089">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w:t>
            </w:r>
            <w:r>
              <w:rPr>
                <w:rFonts w:hint="eastAsia" w:ascii="方正仿宋_GBK" w:hAnsi="方正仿宋_GBK" w:eastAsia="方正仿宋_GBK" w:cs="方正仿宋_GBK"/>
                <w:kern w:val="0"/>
                <w:sz w:val="28"/>
                <w:szCs w:val="28"/>
                <w:lang w:val="en-US" w:eastAsia="zh-CN"/>
              </w:rPr>
              <w:t>元/个</w:t>
            </w:r>
          </w:p>
        </w:tc>
      </w:tr>
      <w:tr w14:paraId="2B51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20905A2D">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942" w:type="pct"/>
            <w:vAlign w:val="center"/>
          </w:tcPr>
          <w:p w14:paraId="2E93C301">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中效过滤器</w:t>
            </w:r>
          </w:p>
        </w:tc>
        <w:tc>
          <w:tcPr>
            <w:tcW w:w="823" w:type="pct"/>
            <w:vMerge w:val="continue"/>
            <w:vAlign w:val="center"/>
          </w:tcPr>
          <w:p w14:paraId="2FB93F74">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08609344">
            <w:pPr>
              <w:jc w:val="center"/>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lang w:val="en-US" w:eastAsia="zh-CN"/>
              </w:rPr>
              <w:t>F8 W592*H592*D534</w:t>
            </w:r>
            <w:r>
              <w:rPr>
                <w:rFonts w:hint="eastAsia" w:ascii="微软雅黑" w:hAnsi="微软雅黑" w:eastAsia="微软雅黑" w:cs="微软雅黑"/>
                <w:i w:val="0"/>
                <w:iCs w:val="0"/>
                <w:caps w:val="0"/>
                <w:color w:val="000000"/>
                <w:spacing w:val="0"/>
                <w:sz w:val="27"/>
                <w:szCs w:val="27"/>
                <w:lang w:val="en-US" w:eastAsia="zh-CN"/>
              </w:rPr>
              <w:t>-8P</w:t>
            </w:r>
          </w:p>
        </w:tc>
        <w:tc>
          <w:tcPr>
            <w:tcW w:w="451" w:type="pct"/>
            <w:vAlign w:val="center"/>
          </w:tcPr>
          <w:p w14:paraId="4D893C68">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92</w:t>
            </w:r>
          </w:p>
        </w:tc>
        <w:tc>
          <w:tcPr>
            <w:tcW w:w="738" w:type="pct"/>
            <w:vAlign w:val="center"/>
          </w:tcPr>
          <w:p w14:paraId="2DAD341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140</w:t>
            </w:r>
            <w:r>
              <w:rPr>
                <w:rFonts w:hint="eastAsia" w:ascii="方正仿宋_GBK" w:hAnsi="方正仿宋_GBK" w:eastAsia="方正仿宋_GBK" w:cs="方正仿宋_GBK"/>
                <w:kern w:val="0"/>
                <w:sz w:val="28"/>
                <w:szCs w:val="28"/>
                <w:lang w:val="en-US" w:eastAsia="zh-CN"/>
              </w:rPr>
              <w:t>元/个</w:t>
            </w:r>
          </w:p>
        </w:tc>
      </w:tr>
      <w:tr w14:paraId="7F4E7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26EF7352">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942" w:type="pct"/>
            <w:vAlign w:val="center"/>
          </w:tcPr>
          <w:p w14:paraId="0F24F3CA">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中效过滤器</w:t>
            </w:r>
          </w:p>
        </w:tc>
        <w:tc>
          <w:tcPr>
            <w:tcW w:w="823" w:type="pct"/>
            <w:vMerge w:val="continue"/>
            <w:vAlign w:val="center"/>
          </w:tcPr>
          <w:p w14:paraId="5BAEF553">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0A57B5FE">
            <w:pPr>
              <w:jc w:val="center"/>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lang w:val="en-US" w:eastAsia="zh-CN"/>
              </w:rPr>
              <w:t>F8 W592*H490*D534</w:t>
            </w:r>
            <w:r>
              <w:rPr>
                <w:rFonts w:hint="eastAsia" w:ascii="微软雅黑" w:hAnsi="微软雅黑" w:eastAsia="微软雅黑" w:cs="微软雅黑"/>
                <w:i w:val="0"/>
                <w:iCs w:val="0"/>
                <w:caps w:val="0"/>
                <w:color w:val="000000"/>
                <w:spacing w:val="0"/>
                <w:sz w:val="27"/>
                <w:szCs w:val="27"/>
                <w:lang w:val="en-US" w:eastAsia="zh-CN"/>
              </w:rPr>
              <w:t>-8P</w:t>
            </w:r>
          </w:p>
        </w:tc>
        <w:tc>
          <w:tcPr>
            <w:tcW w:w="451" w:type="pct"/>
            <w:vAlign w:val="center"/>
          </w:tcPr>
          <w:p w14:paraId="2458302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74</w:t>
            </w:r>
          </w:p>
        </w:tc>
        <w:tc>
          <w:tcPr>
            <w:tcW w:w="738" w:type="pct"/>
            <w:vAlign w:val="center"/>
          </w:tcPr>
          <w:p w14:paraId="1519420A">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135</w:t>
            </w:r>
            <w:r>
              <w:rPr>
                <w:rFonts w:hint="eastAsia" w:ascii="方正仿宋_GBK" w:hAnsi="方正仿宋_GBK" w:eastAsia="方正仿宋_GBK" w:cs="方正仿宋_GBK"/>
                <w:kern w:val="0"/>
                <w:sz w:val="28"/>
                <w:szCs w:val="28"/>
                <w:lang w:val="en-US" w:eastAsia="zh-CN"/>
              </w:rPr>
              <w:t>元/个</w:t>
            </w:r>
          </w:p>
        </w:tc>
      </w:tr>
      <w:tr w14:paraId="51992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59BC6076">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942" w:type="pct"/>
            <w:vAlign w:val="center"/>
          </w:tcPr>
          <w:p w14:paraId="0833523D">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中效过滤器</w:t>
            </w:r>
          </w:p>
        </w:tc>
        <w:tc>
          <w:tcPr>
            <w:tcW w:w="823" w:type="pct"/>
            <w:vMerge w:val="continue"/>
            <w:vAlign w:val="center"/>
          </w:tcPr>
          <w:p w14:paraId="13ECE479">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4B943797">
            <w:pPr>
              <w:jc w:val="center"/>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lang w:val="en-US" w:eastAsia="zh-CN"/>
              </w:rPr>
              <w:t>F8 W592*H287*D534</w:t>
            </w:r>
            <w:r>
              <w:rPr>
                <w:rFonts w:hint="eastAsia" w:ascii="微软雅黑" w:hAnsi="微软雅黑" w:eastAsia="微软雅黑" w:cs="微软雅黑"/>
                <w:i w:val="0"/>
                <w:iCs w:val="0"/>
                <w:caps w:val="0"/>
                <w:color w:val="000000"/>
                <w:spacing w:val="0"/>
                <w:sz w:val="27"/>
                <w:szCs w:val="27"/>
                <w:lang w:val="en-US" w:eastAsia="zh-CN"/>
              </w:rPr>
              <w:t>-6P</w:t>
            </w:r>
          </w:p>
        </w:tc>
        <w:tc>
          <w:tcPr>
            <w:tcW w:w="451" w:type="pct"/>
            <w:vAlign w:val="center"/>
          </w:tcPr>
          <w:p w14:paraId="08540B3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46</w:t>
            </w:r>
          </w:p>
        </w:tc>
        <w:tc>
          <w:tcPr>
            <w:tcW w:w="738" w:type="pct"/>
            <w:vAlign w:val="center"/>
          </w:tcPr>
          <w:p w14:paraId="6A3C7FA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105</w:t>
            </w:r>
            <w:r>
              <w:rPr>
                <w:rFonts w:hint="eastAsia" w:ascii="方正仿宋_GBK" w:hAnsi="方正仿宋_GBK" w:eastAsia="方正仿宋_GBK" w:cs="方正仿宋_GBK"/>
                <w:kern w:val="0"/>
                <w:sz w:val="28"/>
                <w:szCs w:val="28"/>
                <w:lang w:val="en-US" w:eastAsia="zh-CN"/>
              </w:rPr>
              <w:t>元/个</w:t>
            </w:r>
          </w:p>
        </w:tc>
      </w:tr>
      <w:tr w14:paraId="49C4B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5C05658A">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942" w:type="pct"/>
            <w:vAlign w:val="center"/>
          </w:tcPr>
          <w:p w14:paraId="49C6265C">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中效过滤器</w:t>
            </w:r>
          </w:p>
        </w:tc>
        <w:tc>
          <w:tcPr>
            <w:tcW w:w="823" w:type="pct"/>
            <w:vMerge w:val="continue"/>
            <w:vAlign w:val="center"/>
          </w:tcPr>
          <w:p w14:paraId="4724702A">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12E8FA70">
            <w:pPr>
              <w:jc w:val="center"/>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lang w:val="en-US" w:eastAsia="zh-CN"/>
              </w:rPr>
              <w:t>F8 W287*H592*D534</w:t>
            </w:r>
            <w:r>
              <w:rPr>
                <w:rFonts w:hint="eastAsia" w:ascii="微软雅黑" w:hAnsi="微软雅黑" w:eastAsia="微软雅黑" w:cs="微软雅黑"/>
                <w:i w:val="0"/>
                <w:iCs w:val="0"/>
                <w:caps w:val="0"/>
                <w:color w:val="000000"/>
                <w:spacing w:val="0"/>
                <w:sz w:val="27"/>
                <w:szCs w:val="27"/>
                <w:lang w:val="en-US" w:eastAsia="zh-CN"/>
              </w:rPr>
              <w:t>-4P</w:t>
            </w:r>
          </w:p>
        </w:tc>
        <w:tc>
          <w:tcPr>
            <w:tcW w:w="451" w:type="pct"/>
            <w:vAlign w:val="center"/>
          </w:tcPr>
          <w:p w14:paraId="5CC3340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738" w:type="pct"/>
            <w:vAlign w:val="center"/>
          </w:tcPr>
          <w:p w14:paraId="28FA86E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75</w:t>
            </w:r>
            <w:r>
              <w:rPr>
                <w:rFonts w:hint="eastAsia" w:ascii="方正仿宋_GBK" w:hAnsi="方正仿宋_GBK" w:eastAsia="方正仿宋_GBK" w:cs="方正仿宋_GBK"/>
                <w:kern w:val="0"/>
                <w:sz w:val="28"/>
                <w:szCs w:val="28"/>
                <w:lang w:val="en-US" w:eastAsia="zh-CN"/>
              </w:rPr>
              <w:t>元/个</w:t>
            </w:r>
          </w:p>
        </w:tc>
      </w:tr>
      <w:tr w14:paraId="4CD7CA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57DEB5CA">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942" w:type="pct"/>
            <w:vAlign w:val="center"/>
          </w:tcPr>
          <w:p w14:paraId="6216EE07">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亚高效过滤器</w:t>
            </w:r>
          </w:p>
        </w:tc>
        <w:tc>
          <w:tcPr>
            <w:tcW w:w="823" w:type="pct"/>
            <w:vMerge w:val="continue"/>
            <w:vAlign w:val="center"/>
          </w:tcPr>
          <w:p w14:paraId="10722068">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15749033">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H10 W592*H592*D292</w:t>
            </w:r>
          </w:p>
        </w:tc>
        <w:tc>
          <w:tcPr>
            <w:tcW w:w="451" w:type="pct"/>
            <w:vAlign w:val="center"/>
          </w:tcPr>
          <w:p w14:paraId="4E9EB038">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738" w:type="pct"/>
            <w:vAlign w:val="center"/>
          </w:tcPr>
          <w:p w14:paraId="59DD0C0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690</w:t>
            </w:r>
            <w:r>
              <w:rPr>
                <w:rFonts w:hint="eastAsia" w:ascii="方正仿宋_GBK" w:hAnsi="方正仿宋_GBK" w:eastAsia="方正仿宋_GBK" w:cs="方正仿宋_GBK"/>
                <w:kern w:val="0"/>
                <w:sz w:val="28"/>
                <w:szCs w:val="28"/>
                <w:lang w:val="en-US" w:eastAsia="zh-CN"/>
              </w:rPr>
              <w:t>元/个</w:t>
            </w:r>
          </w:p>
        </w:tc>
      </w:tr>
      <w:tr w14:paraId="6A87C8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1E0D715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942" w:type="pct"/>
            <w:vAlign w:val="center"/>
          </w:tcPr>
          <w:p w14:paraId="33F666E3">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亚高效过滤器</w:t>
            </w:r>
          </w:p>
        </w:tc>
        <w:tc>
          <w:tcPr>
            <w:tcW w:w="823" w:type="pct"/>
            <w:vMerge w:val="continue"/>
            <w:vAlign w:val="center"/>
          </w:tcPr>
          <w:p w14:paraId="13E28045">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001B474C">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H10 W592*H490*D292</w:t>
            </w:r>
          </w:p>
        </w:tc>
        <w:tc>
          <w:tcPr>
            <w:tcW w:w="451" w:type="pct"/>
            <w:vAlign w:val="center"/>
          </w:tcPr>
          <w:p w14:paraId="18A8D96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738" w:type="pct"/>
            <w:vAlign w:val="center"/>
          </w:tcPr>
          <w:p w14:paraId="06E61ED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620</w:t>
            </w:r>
            <w:r>
              <w:rPr>
                <w:rFonts w:hint="eastAsia" w:ascii="方正仿宋_GBK" w:hAnsi="方正仿宋_GBK" w:eastAsia="方正仿宋_GBK" w:cs="方正仿宋_GBK"/>
                <w:kern w:val="0"/>
                <w:sz w:val="28"/>
                <w:szCs w:val="28"/>
                <w:lang w:val="en-US" w:eastAsia="zh-CN"/>
              </w:rPr>
              <w:t>元/个</w:t>
            </w:r>
          </w:p>
        </w:tc>
      </w:tr>
      <w:tr w14:paraId="482667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329" w:type="pct"/>
            <w:vAlign w:val="center"/>
          </w:tcPr>
          <w:p w14:paraId="3BA14CF8">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942" w:type="pct"/>
            <w:vAlign w:val="center"/>
          </w:tcPr>
          <w:p w14:paraId="4D07E038">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亚高效过滤器</w:t>
            </w:r>
          </w:p>
        </w:tc>
        <w:tc>
          <w:tcPr>
            <w:tcW w:w="823" w:type="pct"/>
            <w:vMerge w:val="continue"/>
            <w:vAlign w:val="center"/>
          </w:tcPr>
          <w:p w14:paraId="24317207">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11D6E698">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H10 W287*H592*D292</w:t>
            </w:r>
          </w:p>
        </w:tc>
        <w:tc>
          <w:tcPr>
            <w:tcW w:w="451" w:type="pct"/>
            <w:vAlign w:val="center"/>
          </w:tcPr>
          <w:p w14:paraId="7EF5D697">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738" w:type="pct"/>
            <w:vAlign w:val="center"/>
          </w:tcPr>
          <w:p w14:paraId="537CA90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430</w:t>
            </w:r>
            <w:r>
              <w:rPr>
                <w:rFonts w:hint="eastAsia" w:ascii="方正仿宋_GBK" w:hAnsi="方正仿宋_GBK" w:eastAsia="方正仿宋_GBK" w:cs="方正仿宋_GBK"/>
                <w:kern w:val="0"/>
                <w:sz w:val="28"/>
                <w:szCs w:val="28"/>
                <w:lang w:val="en-US" w:eastAsia="zh-CN"/>
              </w:rPr>
              <w:t>元/个</w:t>
            </w:r>
          </w:p>
        </w:tc>
      </w:tr>
    </w:tbl>
    <w:p w14:paraId="25342186">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备注：响应的所有产品须为同一品牌，预估用量不做采购承诺，以实际验收用量据实结算。</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3EB1C4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1.初效过滤器：板式铝合金框架，配ABS塑料角，滤料为聚酯合成纤维，高容尘量，可清洗再利用,效率G4</w:t>
      </w:r>
    </w:p>
    <w:p w14:paraId="149FD5C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2.中效过滤器：铝合金边框，高容尘量，低阻力，优质蓬松多层合成纤维滤纸，超声波无缝密合袋结构，效率F8</w:t>
      </w:r>
    </w:p>
    <w:p w14:paraId="25C49E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3.亚高效过滤器：无格板V型密褶低压损滤网，玻璃纤维滤纸，高容尘量，单法兰，聚丙烯外框可完全焚烧废弃处理，效率H10</w:t>
      </w:r>
    </w:p>
    <w:p w14:paraId="20673BE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4.产品须提供检验合格报告。</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1.提供2项安装过滤器的类似业绩（含合同及付款凭据）；2.其他包括但不限于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本项目最高单价详见“</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r>
        <w:rPr>
          <w:rFonts w:hint="eastAsia" w:ascii="方正仿宋_GBK" w:hAnsi="方正仿宋_GBK" w:eastAsia="方正仿宋_GBK" w:cs="方正仿宋_GBK"/>
          <w:color w:val="auto"/>
          <w:kern w:val="0"/>
          <w:sz w:val="32"/>
          <w:szCs w:val="32"/>
          <w:lang w:val="en-US" w:eastAsia="zh-CN"/>
        </w:rPr>
        <w:t>”。报价要求：本次报价采用折扣率进行报价（成交价=折扣率*单价），报价包含：货款、运输装卸、更换及安装调试费（供应商自行踏勘现场，考虑安装周围场地施工难度、场地清洁）、</w:t>
      </w:r>
      <w:r>
        <w:rPr>
          <w:rFonts w:hint="eastAsia" w:ascii="方正仿宋_GBK" w:hAnsi="方正仿宋_GBK" w:eastAsia="方正仿宋_GBK" w:cs="方正仿宋_GBK"/>
          <w:color w:val="auto"/>
          <w:kern w:val="0"/>
          <w:sz w:val="32"/>
          <w:szCs w:val="32"/>
          <w:highlight w:val="none"/>
          <w:lang w:val="en-US" w:eastAsia="zh-CN"/>
        </w:rPr>
        <w:t>产品质保期内维护费</w:t>
      </w:r>
      <w:r>
        <w:rPr>
          <w:rFonts w:hint="eastAsia" w:ascii="方正仿宋_GBK" w:hAnsi="方正仿宋_GBK" w:eastAsia="方正仿宋_GBK" w:cs="方正仿宋_GBK"/>
          <w:color w:val="auto"/>
          <w:kern w:val="0"/>
          <w:sz w:val="32"/>
          <w:szCs w:val="32"/>
          <w:lang w:val="en-US" w:eastAsia="zh-CN"/>
        </w:rPr>
        <w:t>（含原厂配件、易损件的更换）、资料装订及邮寄费、人工住宿差旅费、产品使用保养培训费、税费、安全保险费、旧过滤器拆除及规范处置</w:t>
      </w:r>
      <w:r>
        <w:rPr>
          <w:rFonts w:hint="eastAsia" w:ascii="方正仿宋_GBK" w:hAnsi="方正仿宋_GBK" w:eastAsia="方正仿宋_GBK" w:cs="方正仿宋_GBK"/>
          <w:color w:val="auto"/>
          <w:kern w:val="0"/>
          <w:sz w:val="32"/>
          <w:szCs w:val="32"/>
          <w:highlight w:val="none"/>
          <w:lang w:val="en-US" w:eastAsia="zh-CN"/>
        </w:rPr>
        <w:t>、后续检测费</w:t>
      </w:r>
      <w:r>
        <w:rPr>
          <w:rFonts w:hint="eastAsia" w:ascii="方正仿宋_GBK" w:hAnsi="方正仿宋_GBK" w:eastAsia="方正仿宋_GBK" w:cs="方正仿宋_GBK"/>
          <w:color w:val="auto"/>
          <w:kern w:val="0"/>
          <w:sz w:val="32"/>
          <w:szCs w:val="32"/>
          <w:lang w:val="en-US" w:eastAsia="zh-CN"/>
        </w:rPr>
        <w:t>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中选后，一般情况接采购人通知后25天完成，特殊情况30天完成</w:t>
      </w:r>
      <w:r>
        <w:rPr>
          <w:rFonts w:hint="eastAsia" w:ascii="方正仿宋_GBK" w:hAnsi="方正仿宋_GBK" w:eastAsia="方正仿宋_GBK" w:cs="方正仿宋_GBK"/>
          <w:color w:val="auto"/>
          <w:sz w:val="32"/>
          <w:szCs w:val="32"/>
        </w:rPr>
        <w:t>。</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验收合格后每半年结算一次。付款时供应商须提交全额发票、培训记录、验收记录。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43949C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rPr>
        <w:t>按照采购招标文件对产品性能及参数逐项验收，验收争议时由采购人邀请第三方机构检测，费用由供应商承担，验收后使用中发现产品质量争议按照验收争议进行处理；产品到货初步验收无异常进行安装调试，安装调试并试运行1个月无异常才作为最终验收。</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5214643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（1）送货须为生产日期3个月内的产品。</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（2）质保不少于1年；质保期内非认为损坏免费更换或维修，维修为原厂配件；故障响应要求30分钟电话响应，4小时到达医院处置。</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踏勘联系人雷杰：18983198009）</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供应商产品质量问题，每次承担1000元违约金，同时承担赔偿责任；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产品出现不良事件；合同周期内供应商出现2次及以上违约送货行为；供应商廉洁违纪行为；供应商主动放弃等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34A458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w:t>
      </w:r>
      <w:r>
        <w:rPr>
          <w:rFonts w:hint="eastAsia" w:ascii="仿宋_GB2312" w:eastAsia="仿宋_GB2312" w:cs="宋体"/>
          <w:b/>
          <w:bCs/>
          <w:kern w:val="2"/>
          <w:sz w:val="32"/>
          <w:szCs w:val="32"/>
          <w:lang w:val="en-US" w:eastAsia="zh-CN" w:bidi="ar-SA"/>
        </w:rPr>
        <w:t>须有页码，方便采购人查询对应资料所在位置，否则视为无效投标</w:t>
      </w:r>
      <w:r>
        <w:rPr>
          <w:rFonts w:hint="eastAsia" w:ascii="仿宋_GB2312" w:eastAsia="仿宋_GB2312" w:cs="宋体"/>
          <w:kern w:val="2"/>
          <w:sz w:val="32"/>
          <w:szCs w:val="32"/>
          <w:lang w:val="en-US" w:eastAsia="zh-CN" w:bidi="ar-SA"/>
        </w:rPr>
        <w:t>）</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A5C68C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1.提供2项安装过滤器的类似业绩（含合同及付款凭据）；2.其他包括但不限于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E5D4EC3">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237057793"/>
      <w:bookmarkStart w:id="2" w:name="_Toc156196472"/>
      <w:bookmarkStart w:id="3" w:name="_Toc128229304"/>
      <w:bookmarkStart w:id="4" w:name="_Toc175017344"/>
      <w:bookmarkStart w:id="5" w:name="_Toc128229747"/>
      <w:bookmarkStart w:id="6" w:name="_Toc173677399"/>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2410"/>
        <w:gridCol w:w="1014"/>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2410"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折扣率计算后</w:t>
            </w:r>
            <w:r>
              <w:rPr>
                <w:rFonts w:hint="eastAsia" w:ascii="微软雅黑" w:hAnsi="微软雅黑" w:eastAsia="微软雅黑" w:cs="微软雅黑"/>
                <w:b/>
                <w:sz w:val="24"/>
                <w:szCs w:val="24"/>
              </w:rPr>
              <w:t>单价（元）</w:t>
            </w:r>
          </w:p>
        </w:tc>
        <w:tc>
          <w:tcPr>
            <w:tcW w:w="1014"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备注</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2410" w:type="dxa"/>
            <w:noWrap w:val="0"/>
            <w:vAlign w:val="top"/>
          </w:tcPr>
          <w:p w14:paraId="3F2A513E">
            <w:pPr>
              <w:spacing w:line="300" w:lineRule="exact"/>
              <w:rPr>
                <w:rFonts w:ascii="微软雅黑" w:hAnsi="微软雅黑" w:eastAsia="微软雅黑" w:cs="微软雅黑"/>
                <w:sz w:val="24"/>
                <w:szCs w:val="24"/>
              </w:rPr>
            </w:pPr>
          </w:p>
        </w:tc>
        <w:tc>
          <w:tcPr>
            <w:tcW w:w="1014"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2410" w:type="dxa"/>
            <w:noWrap w:val="0"/>
            <w:vAlign w:val="top"/>
          </w:tcPr>
          <w:p w14:paraId="37B6C834">
            <w:pPr>
              <w:spacing w:line="300" w:lineRule="exact"/>
              <w:rPr>
                <w:rFonts w:ascii="微软雅黑" w:hAnsi="微软雅黑" w:eastAsia="微软雅黑" w:cs="微软雅黑"/>
                <w:sz w:val="24"/>
                <w:szCs w:val="24"/>
              </w:rPr>
            </w:pPr>
          </w:p>
        </w:tc>
        <w:tc>
          <w:tcPr>
            <w:tcW w:w="1014"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2410" w:type="dxa"/>
            <w:noWrap w:val="0"/>
            <w:vAlign w:val="top"/>
          </w:tcPr>
          <w:p w14:paraId="15AC0646">
            <w:pPr>
              <w:spacing w:line="300" w:lineRule="exact"/>
              <w:rPr>
                <w:rFonts w:ascii="微软雅黑" w:hAnsi="微软雅黑" w:eastAsia="微软雅黑" w:cs="微软雅黑"/>
                <w:sz w:val="24"/>
                <w:szCs w:val="24"/>
              </w:rPr>
            </w:pPr>
          </w:p>
        </w:tc>
        <w:tc>
          <w:tcPr>
            <w:tcW w:w="1014"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2410" w:type="dxa"/>
            <w:noWrap w:val="0"/>
            <w:vAlign w:val="top"/>
          </w:tcPr>
          <w:p w14:paraId="07FF33B2">
            <w:pPr>
              <w:spacing w:line="300" w:lineRule="exact"/>
              <w:rPr>
                <w:rFonts w:ascii="微软雅黑" w:hAnsi="微软雅黑" w:eastAsia="微软雅黑" w:cs="微软雅黑"/>
                <w:sz w:val="24"/>
                <w:szCs w:val="24"/>
              </w:rPr>
            </w:pPr>
          </w:p>
        </w:tc>
        <w:tc>
          <w:tcPr>
            <w:tcW w:w="1014"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2410" w:type="dxa"/>
            <w:noWrap w:val="0"/>
            <w:vAlign w:val="top"/>
          </w:tcPr>
          <w:p w14:paraId="2931B899">
            <w:pPr>
              <w:spacing w:line="300" w:lineRule="exact"/>
              <w:rPr>
                <w:rFonts w:ascii="微软雅黑" w:hAnsi="微软雅黑" w:eastAsia="微软雅黑" w:cs="微软雅黑"/>
                <w:sz w:val="24"/>
                <w:szCs w:val="24"/>
              </w:rPr>
            </w:pPr>
          </w:p>
        </w:tc>
        <w:tc>
          <w:tcPr>
            <w:tcW w:w="1014"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2410" w:type="dxa"/>
            <w:noWrap w:val="0"/>
            <w:vAlign w:val="top"/>
          </w:tcPr>
          <w:p w14:paraId="1F3403C8">
            <w:pPr>
              <w:spacing w:line="300" w:lineRule="exact"/>
              <w:rPr>
                <w:rFonts w:ascii="微软雅黑" w:hAnsi="微软雅黑" w:eastAsia="微软雅黑" w:cs="微软雅黑"/>
                <w:sz w:val="24"/>
                <w:szCs w:val="24"/>
              </w:rPr>
            </w:pPr>
          </w:p>
        </w:tc>
        <w:tc>
          <w:tcPr>
            <w:tcW w:w="1014"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2410" w:type="dxa"/>
            <w:noWrap w:val="0"/>
            <w:vAlign w:val="top"/>
          </w:tcPr>
          <w:p w14:paraId="0E4F5168">
            <w:pPr>
              <w:spacing w:line="300" w:lineRule="exact"/>
              <w:rPr>
                <w:rFonts w:ascii="微软雅黑" w:hAnsi="微软雅黑" w:eastAsia="微软雅黑" w:cs="微软雅黑"/>
                <w:sz w:val="24"/>
                <w:szCs w:val="24"/>
              </w:rPr>
            </w:pPr>
          </w:p>
        </w:tc>
        <w:tc>
          <w:tcPr>
            <w:tcW w:w="1014"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2410" w:type="dxa"/>
            <w:noWrap w:val="0"/>
            <w:vAlign w:val="top"/>
          </w:tcPr>
          <w:p w14:paraId="670C46B7">
            <w:pPr>
              <w:spacing w:line="300" w:lineRule="exact"/>
              <w:rPr>
                <w:rFonts w:ascii="微软雅黑" w:hAnsi="微软雅黑" w:eastAsia="微软雅黑" w:cs="微软雅黑"/>
                <w:sz w:val="24"/>
                <w:szCs w:val="24"/>
              </w:rPr>
            </w:pPr>
          </w:p>
        </w:tc>
        <w:tc>
          <w:tcPr>
            <w:tcW w:w="1014"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2410" w:type="dxa"/>
            <w:noWrap w:val="0"/>
            <w:vAlign w:val="top"/>
          </w:tcPr>
          <w:p w14:paraId="189C4E77">
            <w:pPr>
              <w:spacing w:line="300" w:lineRule="exact"/>
              <w:rPr>
                <w:rFonts w:ascii="微软雅黑" w:hAnsi="微软雅黑" w:eastAsia="微软雅黑" w:cs="微软雅黑"/>
                <w:sz w:val="24"/>
                <w:szCs w:val="24"/>
              </w:rPr>
            </w:pPr>
          </w:p>
        </w:tc>
        <w:tc>
          <w:tcPr>
            <w:tcW w:w="1014"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2410" w:type="dxa"/>
            <w:noWrap w:val="0"/>
            <w:vAlign w:val="top"/>
          </w:tcPr>
          <w:p w14:paraId="6A115EA7">
            <w:pPr>
              <w:spacing w:line="300" w:lineRule="exact"/>
              <w:rPr>
                <w:rFonts w:ascii="微软雅黑" w:hAnsi="微软雅黑" w:eastAsia="微软雅黑" w:cs="微软雅黑"/>
                <w:sz w:val="24"/>
                <w:szCs w:val="24"/>
              </w:rPr>
            </w:pPr>
          </w:p>
        </w:tc>
        <w:tc>
          <w:tcPr>
            <w:tcW w:w="1014"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39E09641">
            <w:pPr>
              <w:spacing w:line="300" w:lineRule="exact"/>
              <w:rPr>
                <w:rFonts w:ascii="微软雅黑" w:hAnsi="微软雅黑" w:eastAsia="微软雅黑" w:cs="微软雅黑"/>
                <w:sz w:val="24"/>
                <w:szCs w:val="24"/>
              </w:rPr>
            </w:pP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2410" w:type="dxa"/>
            <w:noWrap w:val="0"/>
            <w:vAlign w:val="top"/>
          </w:tcPr>
          <w:p w14:paraId="3A337A93">
            <w:pPr>
              <w:spacing w:line="300" w:lineRule="exact"/>
              <w:rPr>
                <w:rFonts w:ascii="微软雅黑" w:hAnsi="微软雅黑" w:eastAsia="微软雅黑" w:cs="微软雅黑"/>
                <w:sz w:val="24"/>
                <w:szCs w:val="24"/>
              </w:rPr>
            </w:pPr>
          </w:p>
        </w:tc>
        <w:tc>
          <w:tcPr>
            <w:tcW w:w="1014" w:type="dxa"/>
            <w:noWrap w:val="0"/>
            <w:vAlign w:val="top"/>
          </w:tcPr>
          <w:p w14:paraId="1641DC75">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047A94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2BD84FE6">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ED4FEAE">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50324011">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29CEAE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9275C9C"/>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5992</Words>
  <Characters>6381</Characters>
  <Lines>0</Lines>
  <Paragraphs>0</Paragraphs>
  <TotalTime>46</TotalTime>
  <ScaleCrop>false</ScaleCrop>
  <LinksUpToDate>false</LinksUpToDate>
  <CharactersWithSpaces>7095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2025-02-08T08:10:26Z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